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1" w:rsidRPr="00DF1041" w:rsidRDefault="00DF1041" w:rsidP="00DF1041">
      <w:pPr>
        <w:spacing w:line="0" w:lineRule="atLeast"/>
        <w:ind w:left="720"/>
        <w:rPr>
          <w:rFonts w:ascii="Times New Roman" w:eastAsia="Times New Roman" w:hAnsi="Times New Roman" w:cs="Times New Roman"/>
          <w:lang/>
        </w:rPr>
      </w:pPr>
      <w:proofErr w:type="spellStart"/>
      <w:r w:rsidRPr="00DF1041">
        <w:rPr>
          <w:rFonts w:ascii="Times New Roman" w:eastAsia="Times New Roman" w:hAnsi="Times New Roman" w:cs="Times New Roman"/>
        </w:rPr>
        <w:t>Р.бр</w:t>
      </w:r>
      <w:proofErr w:type="spellEnd"/>
      <w:r w:rsidRPr="00DF1041">
        <w:rPr>
          <w:rFonts w:ascii="Times New Roman" w:eastAsia="Times New Roman" w:hAnsi="Times New Roman" w:cs="Times New Roman"/>
        </w:rPr>
        <w:t xml:space="preserve">. ЈНМВ: </w:t>
      </w:r>
      <w:r w:rsidRPr="00DF1041">
        <w:rPr>
          <w:rFonts w:ascii="Times New Roman" w:eastAsia="Times New Roman" w:hAnsi="Times New Roman" w:cs="Times New Roman"/>
          <w:lang/>
        </w:rPr>
        <w:t>9/2016</w:t>
      </w:r>
    </w:p>
    <w:p w:rsidR="00DF1041" w:rsidRPr="00DF1041" w:rsidRDefault="00DF1041" w:rsidP="00DF1041">
      <w:pPr>
        <w:spacing w:line="15" w:lineRule="exact"/>
        <w:rPr>
          <w:rFonts w:ascii="Times New Roman" w:eastAsia="Times New Roman" w:hAnsi="Times New Roman" w:cs="Times New Roman"/>
        </w:rPr>
      </w:pPr>
    </w:p>
    <w:p w:rsidR="00DF1041" w:rsidRPr="00DF1041" w:rsidRDefault="00DF1041" w:rsidP="00DF1041">
      <w:pPr>
        <w:pStyle w:val="NoSpacing"/>
        <w:jc w:val="center"/>
        <w:rPr>
          <w:rFonts w:ascii="Times New Roman" w:eastAsia="Times New Roman" w:hAnsi="Times New Roman" w:cs="Times New Roman"/>
          <w:b/>
          <w:bCs/>
          <w:lang/>
        </w:rPr>
      </w:pPr>
      <w:r w:rsidRPr="00DF1041">
        <w:rPr>
          <w:rFonts w:ascii="Times New Roman" w:eastAsia="Times New Roman" w:hAnsi="Times New Roman" w:cs="Times New Roman"/>
        </w:rPr>
        <w:t xml:space="preserve">6.1 </w:t>
      </w:r>
      <w:r w:rsidRPr="00DF1041">
        <w:rPr>
          <w:rFonts w:ascii="Times New Roman" w:eastAsia="Times New Roman" w:hAnsi="Times New Roman" w:cs="Times New Roman"/>
          <w:b/>
        </w:rPr>
        <w:t>ОБРАЗАЦ ПОНУДЕ</w:t>
      </w:r>
      <w:r w:rsidRPr="00DF1041">
        <w:rPr>
          <w:rFonts w:ascii="Times New Roman" w:eastAsia="Times New Roman" w:hAnsi="Times New Roman" w:cs="Times New Roman"/>
          <w:b/>
          <w:lang/>
        </w:rPr>
        <w:t xml:space="preserve"> </w:t>
      </w:r>
      <w:r w:rsidRPr="00DF1041">
        <w:rPr>
          <w:rFonts w:ascii="Times New Roman" w:eastAsia="Times New Roman" w:hAnsi="Times New Roman" w:cs="Times New Roman"/>
          <w:b/>
        </w:rPr>
        <w:t>–</w:t>
      </w:r>
      <w:r w:rsidRPr="00DF1041">
        <w:rPr>
          <w:rFonts w:ascii="Times New Roman" w:eastAsia="Times New Roman" w:hAnsi="Times New Roman" w:cs="Times New Roman"/>
          <w:b/>
          <w:lang/>
        </w:rPr>
        <w:t xml:space="preserve"> </w:t>
      </w:r>
      <w:r w:rsidRPr="00DF1041">
        <w:rPr>
          <w:rFonts w:ascii="Times New Roman" w:eastAsia="Times New Roman" w:hAnsi="Times New Roman" w:cs="Times New Roman"/>
          <w:b/>
          <w:bCs/>
          <w:lang/>
        </w:rPr>
        <w:t xml:space="preserve">радови </w:t>
      </w:r>
      <w:proofErr w:type="gramStart"/>
      <w:r w:rsidRPr="00DF1041">
        <w:rPr>
          <w:rFonts w:ascii="Times New Roman" w:eastAsia="Times New Roman" w:hAnsi="Times New Roman" w:cs="Times New Roman"/>
          <w:b/>
          <w:bCs/>
          <w:lang/>
        </w:rPr>
        <w:t xml:space="preserve">- </w:t>
      </w:r>
      <w:r w:rsidRPr="00DF1041">
        <w:rPr>
          <w:rFonts w:ascii="Times New Roman" w:eastAsia="Times New Roman" w:hAnsi="Times New Roman" w:cs="Times New Roman"/>
          <w:b/>
          <w:bCs/>
          <w:lang w:val="sr-Latn-CS"/>
        </w:rPr>
        <w:t xml:space="preserve"> </w:t>
      </w:r>
      <w:r w:rsidRPr="00DF1041">
        <w:rPr>
          <w:rFonts w:ascii="Times New Roman" w:eastAsia="Times New Roman" w:hAnsi="Times New Roman" w:cs="Times New Roman"/>
          <w:b/>
          <w:bCs/>
          <w:lang w:val="sr-Cyrl-CS"/>
        </w:rPr>
        <w:t>Поправка</w:t>
      </w:r>
      <w:proofErr w:type="gramEnd"/>
      <w:r w:rsidRPr="00DF1041">
        <w:rPr>
          <w:rFonts w:ascii="Times New Roman" w:eastAsia="Times New Roman" w:hAnsi="Times New Roman" w:cs="Times New Roman"/>
          <w:b/>
          <w:bCs/>
          <w:lang w:val="sr-Cyrl-CS"/>
        </w:rPr>
        <w:t xml:space="preserve"> путева у Месној заједници Рача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2408" w:right="2334"/>
        <w:jc w:val="center"/>
        <w:rPr>
          <w:rFonts w:ascii="Times New Roman" w:eastAsia="Times New Roman" w:hAnsi="Times New Roman" w:cs="Times New Roman"/>
          <w:color w:val="000000"/>
          <w:lang w:bidi="he-IL"/>
        </w:rPr>
      </w:pPr>
      <w:proofErr w:type="spellStart"/>
      <w:r w:rsidRPr="00DF1041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П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он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у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д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у</w:t>
      </w:r>
      <w:proofErr w:type="spellEnd"/>
      <w:r w:rsidRPr="00DF1041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b/>
          <w:bCs/>
          <w:color w:val="000000"/>
          <w:spacing w:val="1"/>
          <w:lang w:bidi="he-IL"/>
        </w:rPr>
        <w:t>д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а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spacing w:val="-2"/>
          <w:lang w:bidi="he-IL"/>
        </w:rPr>
        <w:t>ј</w:t>
      </w:r>
      <w:r w:rsidRPr="00DF1041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ем</w:t>
      </w:r>
      <w:proofErr w:type="spellEnd"/>
      <w:r w:rsidRPr="00DF1041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з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на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ч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т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и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на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ч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ин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д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ав</w:t>
      </w:r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а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њ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д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е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)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: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spacing w:before="120" w:line="249" w:lineRule="exact"/>
        <w:ind w:left="1047"/>
        <w:rPr>
          <w:rFonts w:ascii="Times New Roman" w:eastAsia="Times New Roman" w:hAnsi="Times New Roman" w:cs="Times New Roman"/>
          <w:color w:val="000000"/>
          <w:position w:val="-1"/>
          <w:lang w:bidi="he-IL"/>
        </w:rPr>
      </w:pPr>
      <w:r w:rsidRPr="00DF1041">
        <w:rPr>
          <w:rFonts w:ascii="Times New Roman" w:eastAsia="Times New Roman" w:hAnsi="Times New Roman" w:cs="Times New Roman"/>
          <w:noProof/>
        </w:rPr>
        <w:pict>
          <v:group id="_x0000_s1068" style="position:absolute;left:0;text-align:left;margin-left:52.45pt;margin-top:3.8pt;width:451.05pt;height:19.95pt;z-index:-251656192;mso-position-horizontal-relative:page" coordorigin="1872,-5" coordsize="9021,399" o:allowincell="f">
            <v:shape id="_x0000_s1069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70" style="position:absolute;left:1877;top:-1;width:0;height:9" coordsize="0,9" o:allowincell="f" path="m,hhl,9e" filled="f" strokeweight=".48pt">
              <v:stroke dashstyle="dash"/>
              <v:path arrowok="t"/>
            </v:shape>
            <v:shape id="_x0000_s1071" style="position:absolute;left:1882;top:3;width:2991;height:0" coordsize="2991,0" o:allowincell="f" path="m,hhl2990,e" filled="f" strokeweight=".48pt">
              <v:stroke dashstyle="dash"/>
              <v:path arrowok="t"/>
            </v:shape>
            <v:shape id="_x0000_s1072" style="position:absolute;left:4873;top:3;width:9;height:0" coordsize="9,0" o:allowincell="f" path="m,hhl9,e" filled="f" strokeweight=".48pt">
              <v:stroke dashstyle="dash"/>
              <v:path arrowok="t"/>
            </v:shape>
            <v:shape id="_x0000_s1073" style="position:absolute;left:4882;top:3;width:2993;height:0" coordsize="2993,0" o:allowincell="f" path="m,hhl2993,e" filled="f" strokeweight=".48pt">
              <v:stroke dashstyle="dash"/>
              <v:path arrowok="t"/>
            </v:shape>
            <v:shape id="_x0000_s1074" style="position:absolute;left:7875;top:3;width:10;height:0" coordsize="10,0" o:allowincell="f" path="m,hhl9,e" filled="f" strokeweight=".48pt">
              <v:stroke dashstyle="dash"/>
              <v:path arrowok="t"/>
            </v:shape>
            <v:shape id="_x0000_s1075" style="position:absolute;left:7885;top:3;width:2993;height:0" coordsize="2993,0" o:allowincell="f" path="m,hhl2993,e" filled="f" strokeweight=".48pt">
              <v:stroke dashstyle="dash"/>
              <v:path arrowok="t"/>
            </v:shape>
            <v:shape id="_x0000_s1076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77" style="position:absolute;left:10883;top:-1;width:0;height:9" coordsize="0,9" o:allowincell="f" path="m,hhl,9e" filled="f" strokeweight=".48pt">
              <v:stroke dashstyle="dash"/>
              <v:path arrowok="t"/>
            </v:shape>
            <v:shape id="_x0000_s1078" style="position:absolute;left:1877;top:8;width:0;height:382" coordsize="0,382" o:allowincell="f" path="m,hhl,381e" filled="f" strokeweight=".48pt">
              <v:stroke dashstyle="dash"/>
              <v:path arrowok="t"/>
            </v:shape>
            <v:shape id="_x0000_s1079" style="position:absolute;left:1882;top:385;width:2991;height:0" coordsize="2991,0" o:allowincell="f" path="m,hhl2990,e" filled="f" strokeweight=".48pt">
              <v:stroke dashstyle="dash"/>
              <v:path arrowok="t"/>
            </v:shape>
            <v:shape id="_x0000_s1080" style="position:absolute;left:4877;top:8;width:0;height:372" coordsize="0,372" o:allowincell="f" path="m,hhl,372e" filled="f" strokeweight=".48pt">
              <v:stroke dashstyle="dash"/>
              <v:path arrowok="t"/>
            </v:shape>
            <v:shape id="_x0000_s1081" style="position:absolute;left:4873;top:385;width:9;height:0" coordsize="9,0" o:allowincell="f" path="m,hhl9,e" filled="f" strokeweight=".48pt">
              <v:stroke dashstyle="dash"/>
              <v:path arrowok="t"/>
            </v:shape>
            <v:shape id="_x0000_s1082" style="position:absolute;left:4882;top:385;width:2993;height:0" coordsize="2993,0" o:allowincell="f" path="m,hhl2993,e" filled="f" strokeweight=".48pt">
              <v:stroke dashstyle="dash"/>
              <v:path arrowok="t"/>
            </v:shape>
            <v:shape id="_x0000_s1083" style="position:absolute;left:7880;top:8;width:0;height:372" coordsize="0,372" o:allowincell="f" path="m,hhl,372e" filled="f" strokeweight=".48pt">
              <v:stroke dashstyle="dash"/>
              <v:path arrowok="t"/>
            </v:shape>
            <v:shape id="_x0000_s1084" style="position:absolute;left:7875;top:385;width:10;height:0" coordsize="10,0" o:allowincell="f" path="m,hhl9,e" filled="f" strokeweight=".48pt">
              <v:stroke dashstyle="dash"/>
              <v:path arrowok="t"/>
            </v:shape>
            <v:shape id="_x0000_s1085" style="position:absolute;left:7885;top:385;width:2993;height:0" coordsize="2993,0" o:allowincell="f" path="m,hhl2993,e" filled="f" strokeweight=".48pt">
              <v:stroke dashstyle="dash"/>
              <v:path arrowok="t"/>
            </v:shape>
            <v:shape id="_x0000_s1086" style="position:absolute;left:10883;top:8;width:0;height:372" coordsize="0,372" o:allowincell="f" path="m,hhl,372e" filled="f" strokeweight=".48pt">
              <v:stroke dashstyle="dash"/>
              <v:path arrowok="t"/>
            </v:shape>
            <v:shape id="_x0000_s1087" style="position:absolute;left:10878;top:385;width:10;height:0" coordsize="10,0" o:allowincell="f" path="m,hhl9,e" filled="f" strokeweight=".48pt">
              <v:stroke dashstyle="dash"/>
              <v:path arrowok="t"/>
            </v:shape>
            <v:shape id="_x0000_s1088" style="position:absolute;left:10878;top:385;width:10;height:0" coordsize="10,0" o:allowincell="f" path="m,hhl9,e" filled="f" strokeweight=".48pt">
              <v:stroke dashstyle="dash"/>
              <v:path arrowok="t"/>
            </v:shape>
            <w10:wrap anchorx="page"/>
          </v:group>
        </w:pic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а)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proofErr w:type="gramStart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с</w:t>
      </w:r>
      <w:r w:rsidRPr="00DF1041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а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мос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т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ал</w:t>
      </w:r>
      <w:r w:rsidRPr="00DF1041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о</w:t>
      </w:r>
      <w:proofErr w:type="spellEnd"/>
      <w:proofErr w:type="gramEnd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 xml:space="preserve">                       </w:t>
      </w:r>
      <w:r w:rsidRPr="00DF1041">
        <w:rPr>
          <w:rFonts w:ascii="Times New Roman" w:eastAsia="Times New Roman" w:hAnsi="Times New Roman" w:cs="Times New Roman"/>
          <w:color w:val="000000"/>
          <w:spacing w:val="46"/>
          <w:position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б)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з</w:t>
      </w:r>
      <w:r w:rsidRPr="00DF1041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а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ј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е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д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ич</w:t>
      </w:r>
      <w:r w:rsidRPr="00DF1041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к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  <w:position w:val="-1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да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 xml:space="preserve">            </w:t>
      </w:r>
      <w:r w:rsidRPr="00DF1041">
        <w:rPr>
          <w:rFonts w:ascii="Times New Roman" w:eastAsia="Times New Roman" w:hAnsi="Times New Roman" w:cs="Times New Roman"/>
          <w:color w:val="000000"/>
          <w:spacing w:val="53"/>
          <w:position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в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)</w:t>
      </w:r>
      <w:r w:rsidRPr="00DF1041">
        <w:rPr>
          <w:rFonts w:ascii="Times New Roman" w:eastAsia="Times New Roman" w:hAnsi="Times New Roman" w:cs="Times New Roman"/>
          <w:color w:val="000000"/>
          <w:spacing w:val="3"/>
          <w:position w:val="-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  <w:position w:val="-1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да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са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под</w:t>
      </w:r>
      <w:r w:rsidRPr="00DF1041">
        <w:rPr>
          <w:rFonts w:ascii="Times New Roman" w:eastAsia="Times New Roman" w:hAnsi="Times New Roman" w:cs="Times New Roman"/>
          <w:color w:val="000000"/>
          <w:spacing w:val="-3"/>
          <w:position w:val="-1"/>
          <w:lang w:bidi="he-IL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1"/>
          <w:position w:val="-1"/>
          <w:lang w:bidi="he-IL"/>
        </w:rPr>
        <w:t>з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в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  <w:position w:val="-1"/>
          <w:lang w:bidi="he-IL"/>
        </w:rPr>
        <w:t>ђ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ач</w:t>
      </w:r>
      <w:r w:rsidRPr="00DF1041">
        <w:rPr>
          <w:rFonts w:ascii="Times New Roman" w:eastAsia="Times New Roman" w:hAnsi="Times New Roman" w:cs="Times New Roman"/>
          <w:color w:val="000000"/>
          <w:spacing w:val="-2"/>
          <w:position w:val="-1"/>
          <w:lang w:bidi="he-IL"/>
        </w:rPr>
        <w:t>е</w:t>
      </w:r>
      <w:r w:rsidRPr="00DF1041">
        <w:rPr>
          <w:rFonts w:ascii="Times New Roman" w:eastAsia="Times New Roman" w:hAnsi="Times New Roman" w:cs="Times New Roman"/>
          <w:color w:val="000000"/>
          <w:position w:val="-1"/>
          <w:lang w:bidi="he-IL"/>
        </w:rPr>
        <w:t>м</w:t>
      </w:r>
      <w:proofErr w:type="spellEnd"/>
    </w:p>
    <w:p w:rsidR="00DF1041" w:rsidRPr="00DF1041" w:rsidRDefault="00DF1041" w:rsidP="00DF1041">
      <w:pPr>
        <w:widowControl w:val="0"/>
        <w:autoSpaceDE w:val="0"/>
        <w:autoSpaceDN w:val="0"/>
        <w:adjustRightInd w:val="0"/>
        <w:spacing w:line="249" w:lineRule="exact"/>
        <w:ind w:left="1047"/>
        <w:rPr>
          <w:rFonts w:ascii="Times New Roman" w:eastAsia="Times New Roman" w:hAnsi="Times New Roman" w:cs="Times New Roman"/>
          <w:color w:val="000000"/>
          <w:lang w:bidi="he-I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663"/>
        <w:gridCol w:w="45"/>
        <w:gridCol w:w="4814"/>
        <w:gridCol w:w="708"/>
        <w:gridCol w:w="12"/>
        <w:gridCol w:w="45"/>
        <w:gridCol w:w="915"/>
        <w:gridCol w:w="24"/>
        <w:gridCol w:w="111"/>
        <w:gridCol w:w="1028"/>
        <w:gridCol w:w="1841"/>
      </w:tblGrid>
      <w:tr w:rsidR="00DF1041" w:rsidRPr="00DF1041" w:rsidTr="00DF1041">
        <w:trPr>
          <w:trHeight w:val="322"/>
        </w:trPr>
        <w:tc>
          <w:tcPr>
            <w:tcW w:w="102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F1041">
              <w:rPr>
                <w:rFonts w:ascii="Times New Roman" w:hAnsi="Times New Roman" w:cs="Times New Roman"/>
                <w:b/>
              </w:rPr>
              <w:t>ПРЕДМЕР И ПРЕДРАЧУН РАДОВА</w:t>
            </w:r>
            <w:r w:rsidRPr="00DF104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DF1041" w:rsidRPr="00DF1041" w:rsidTr="00DF1041">
        <w:trPr>
          <w:trHeight w:val="230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041" w:rsidRPr="00DF1041" w:rsidRDefault="00DF1041" w:rsidP="00261A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041" w:rsidRPr="00DF1041" w:rsidTr="00DF1041">
        <w:trPr>
          <w:trHeight w:val="96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р.бр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ОПИС ПОЗИЦИЈЕ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јед</w:t>
            </w:r>
            <w:proofErr w:type="spellEnd"/>
            <w:proofErr w:type="gram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мере</w:t>
            </w:r>
            <w:proofErr w:type="spellEnd"/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количина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  <w:proofErr w:type="gram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јед</w:t>
            </w:r>
            <w:proofErr w:type="spell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мере</w:t>
            </w:r>
            <w:proofErr w:type="spell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DF1041">
              <w:rPr>
                <w:rFonts w:ascii="Times New Roman" w:eastAsia="Times New Roman" w:hAnsi="Times New Roman" w:cs="Times New Roman"/>
                <w:color w:val="000000"/>
              </w:rPr>
              <w:t xml:space="preserve"> ПДВ-а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у дин.без ПДВ-а</w:t>
            </w:r>
          </w:p>
        </w:tc>
      </w:tr>
      <w:tr w:rsidR="00DF1041" w:rsidRPr="00DF1041" w:rsidTr="00DF1041">
        <w:trPr>
          <w:trHeight w:val="36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1.</w:t>
            </w:r>
          </w:p>
        </w:tc>
        <w:tc>
          <w:tcPr>
            <w:tcW w:w="4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DF1041">
              <w:rPr>
                <w:rFonts w:ascii="Times New Roman" w:hAnsi="Times New Roman" w:cs="Times New Roman"/>
                <w:b/>
                <w:lang w:val="sr-Cyrl-CS"/>
              </w:rPr>
              <w:t>Поправка пута у с.Рача, засеок Ђоровићи</w:t>
            </w:r>
          </w:p>
        </w:tc>
        <w:tc>
          <w:tcPr>
            <w:tcW w:w="468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1.1.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грејдера на уређењу оштећеног коловоза и денивелисаних банкина са прочишћавањем одводних јаркова. Обрачун по радном часу ефективног рада машине.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1.2.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Сабијање виброваљком након уређења коловоза грејдером. Обрачун по радном часу ефективног рада машине.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1.3.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Поправка коловоза речним шљунком на најоштећенијим деоницама пута. У цену је урачуната набавка, транспорт и разастирање шљунка са 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шљунка.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СВЕГА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ПДВ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20%: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УКУПНО СА ПДВ-ом: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10206" w:type="dxa"/>
            <w:gridSpan w:val="11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2.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hAnsi="Times New Roman" w:cs="Times New Roman"/>
                <w:b/>
                <w:lang w:val="sr-Cyrl-CS"/>
              </w:rPr>
              <w:t xml:space="preserve"> Поправка пута: Механе - Гајеви и Драмићани - Јелићи 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2.1.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булдозера.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2.2.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грејдера на уређењу оштећеног коловоза и денивелисаних банкина са прочишћавањем одводних јаркова. Обрачун по радном часу ефективног рада машине.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2.3.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Припрема каменог материјала на локалном позајмишту одговарајуће крупноће зрна и задовољавајућег квалитета.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2.4.</w:t>
            </w: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Поправка коловоза каменим материјалом са локалног позајмишта. У цену је урачунат утовар, транспорт и разастирање са 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каменог материјала.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СВЕГА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ПДВ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20%: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УКУПНО СА ПДВ-ом: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Поправка пута: Мала Косаница – Филиповићи (Бањци)</w:t>
            </w:r>
          </w:p>
        </w:tc>
        <w:tc>
          <w:tcPr>
            <w:tcW w:w="46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5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ind w:left="360" w:hanging="326"/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Прочишћавање одводних јаркова трапезастог облика профилисаном кашиком са утоваром и одвозом на с.т.д.3км.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 xml:space="preserve">1 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прочишћеног јарка.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425,0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259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left="-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грејдера на уређењу оштећеног коловоза и денивелисаних банкина са прочишћавањем одводних јаркова. Обрачун по радном часу ефективног рада машине.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167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1.7.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ind w:hanging="64"/>
              <w:jc w:val="both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Поправка коловоза речним шљунком на најоштећенијим деоницама пута. У цену је урачуната набавка, транспорт и разастирање шљунка са 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шљунка.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СВЕГА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ПДВ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20%: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УКУПНО СА ПДВ-ом: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4.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Поправка пута:</w:t>
            </w: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 xml:space="preserve"> Рача-Пећарани</w:t>
            </w:r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>4.1.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грејдера на уређењу оштећеног коловоза и денивелисаних банкина са прочишћавањем одводних јаркова. Обрачун по радном часу ефективног рада машине.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10,0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>4.2.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Поправка коловоза каменим материјалом са локалног позајмишта. У цену је урачуната припрема каменог материјала на локалном позајмишту одговарајуће крупноће зрна,  утовар, транспорт и разастирање са 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каменог материјала.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180,0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>4.3.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Поправка коловоза речним шљунком на најоштећенијим деоницама пута. У цену је урачуната набавка, транспорт и разастирање шљунка са 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шљунка.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СВЕГА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ПДВ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20%: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УКУПНО СА ПДВ-ом: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5.</w:t>
            </w:r>
          </w:p>
        </w:tc>
        <w:tc>
          <w:tcPr>
            <w:tcW w:w="7657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DF10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Поправка пута: Рача-Зувићи, Ристићи, Милосављевићи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>5.1.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 грејдера на уређењу оштећеног коловоза и денивелисаних банкина са прочишћавањем одводних јаркова. Обрачун по радном часу ефективног рада машине.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р.час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7,0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/>
              </w:rPr>
              <w:t>5.2.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Поправка коловоза речним шљунком на најоштећенијим деоницама пута. У цену је урачуната набавка, транспорт и разастирање шљунка са сабијањем. Обрачун по 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уграђеног шљунка.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60,0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СВЕГА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ПДВ</w:t>
            </w:r>
            <w:r w:rsidRPr="00DF1041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20%: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330"/>
        </w:trPr>
        <w:tc>
          <w:tcPr>
            <w:tcW w:w="8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УКУПНО СА ПДВ-ом: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041" w:rsidRPr="00DF1041" w:rsidRDefault="00DF1041" w:rsidP="00261A6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</w:p>
        </w:tc>
      </w:tr>
      <w:tr w:rsidR="00DF1041" w:rsidRPr="00DF1041" w:rsidTr="00DF1041">
        <w:trPr>
          <w:trHeight w:val="6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F1041" w:rsidRPr="00DF1041" w:rsidRDefault="00DF1041" w:rsidP="00261A6D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DF1041" w:rsidRPr="00DF1041" w:rsidRDefault="00DF1041" w:rsidP="00261A6D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DF1041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              </w:t>
            </w:r>
            <w:r w:rsidRPr="00DF1041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    </w:t>
            </w:r>
            <w:r w:rsidRPr="00DF10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Р</w:t>
            </w:r>
            <w:r w:rsidRPr="00DF1041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 xml:space="preserve"> Е К А П И Т У Л А Ц И Ј А</w:t>
            </w:r>
            <w:r w:rsidRPr="00DF1041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                                      ДИН. БЕЗ ПДВ-а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6"/>
              <w:gridCol w:w="6521"/>
              <w:gridCol w:w="2433"/>
            </w:tblGrid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  <w:t>1.</w:t>
                  </w: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hAnsi="Times New Roman" w:cs="Times New Roman"/>
                      <w:b/>
                      <w:lang w:val="sr-Cyrl-CS"/>
                    </w:rPr>
                    <w:t>Поправка пута у с.Рача, засеок Ђоровићи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rPr>
                <w:trHeight w:val="183"/>
              </w:trPr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  <w:t>2.</w:t>
                  </w: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rPr>
                      <w:rFonts w:ascii="Times New Roman" w:hAnsi="Times New Roman" w:cs="Times New Roman"/>
                      <w:b/>
                      <w:lang w:val="sr-Cyrl-CS"/>
                    </w:rPr>
                  </w:pPr>
                  <w:r w:rsidRPr="00DF1041">
                    <w:rPr>
                      <w:rFonts w:ascii="Times New Roman" w:hAnsi="Times New Roman" w:cs="Times New Roman"/>
                      <w:b/>
                      <w:lang w:val="sr-Cyrl-CS"/>
                    </w:rPr>
                    <w:t>Поправка пута: Механе - Гајеви и Драмићани - Јелићи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  <w:t>3.</w:t>
                  </w: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  <w:t>Поправка пута: Мала Косаница – Филиповићи (Бањци)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lang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  <w:t>Поправка пута:</w:t>
                  </w:r>
                  <w:r w:rsidRPr="00DF1041">
                    <w:rPr>
                      <w:rFonts w:ascii="Times New Roman" w:eastAsia="Times New Roman" w:hAnsi="Times New Roman" w:cs="Times New Roman"/>
                      <w:b/>
                      <w:color w:val="000000"/>
                      <w:lang/>
                    </w:rPr>
                    <w:t xml:space="preserve"> Рача-Пећарани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Cs/>
                      <w:color w:val="000000"/>
                      <w:lang/>
                    </w:rPr>
                    <w:t>5.</w:t>
                  </w: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  <w:t>Поправка пута: Рача-Зувићи, Ристићи, Милосављевићи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sr-Cyrl-CS"/>
                    </w:rPr>
                  </w:pP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  <w:t>СВЕГА без ПДВ-а: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hAnsi="Times New Roman" w:cs="Times New Roman"/>
                      <w:bCs/>
                      <w:color w:val="000000"/>
                      <w:lang w:val="sr-Cyrl-CS"/>
                    </w:rPr>
                  </w:pP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  <w:t>ПДВ: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</w:p>
              </w:tc>
            </w:tr>
            <w:tr w:rsidR="00DF1041" w:rsidRPr="00DF1041" w:rsidTr="00261A6D">
              <w:tc>
                <w:tcPr>
                  <w:tcW w:w="596" w:type="dxa"/>
                </w:tcPr>
                <w:p w:rsidR="00DF1041" w:rsidRPr="00DF1041" w:rsidRDefault="00DF1041" w:rsidP="00261A6D">
                  <w:pPr>
                    <w:rPr>
                      <w:rFonts w:ascii="Times New Roman" w:hAnsi="Times New Roman" w:cs="Times New Roman"/>
                      <w:bCs/>
                      <w:color w:val="000000"/>
                      <w:lang w:val="sr-Cyrl-CS"/>
                    </w:rPr>
                  </w:pPr>
                </w:p>
              </w:tc>
              <w:tc>
                <w:tcPr>
                  <w:tcW w:w="6521" w:type="dxa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  <w:r w:rsidRPr="00DF10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  <w:t>СВЕГА са ПДВ-ом:</w:t>
                  </w:r>
                </w:p>
              </w:tc>
              <w:tc>
                <w:tcPr>
                  <w:tcW w:w="2433" w:type="dxa"/>
                  <w:vAlign w:val="bottom"/>
                </w:tcPr>
                <w:p w:rsidR="00DF1041" w:rsidRPr="00DF1041" w:rsidRDefault="00DF1041" w:rsidP="00261A6D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sr-Cyrl-CS"/>
                    </w:rPr>
                  </w:pPr>
                </w:p>
              </w:tc>
            </w:tr>
          </w:tbl>
          <w:p w:rsidR="00DF1041" w:rsidRPr="00DF1041" w:rsidRDefault="00DF1041" w:rsidP="00261A6D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DF1041" w:rsidRPr="00DF1041" w:rsidRDefault="00DF1041" w:rsidP="00DF104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iCs/>
          <w:lang/>
        </w:rPr>
      </w:pPr>
      <w:proofErr w:type="gramStart"/>
      <w:r w:rsidRPr="00DF1041">
        <w:rPr>
          <w:rFonts w:ascii="Times New Roman" w:eastAsia="Times New Roman" w:hAnsi="Times New Roman" w:cs="Times New Roman"/>
          <w:i/>
          <w:iCs/>
        </w:rPr>
        <w:t xml:space="preserve">*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Попуњавати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читко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 xml:space="preserve"> и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неизбрисивим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мастилом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DF10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DF1041">
        <w:rPr>
          <w:rFonts w:ascii="Times New Roman" w:eastAsia="Times New Roman" w:hAnsi="Times New Roman" w:cs="Times New Roman"/>
          <w:i/>
          <w:iCs/>
        </w:rPr>
        <w:t>Исправке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оверити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/>
          <w:iCs/>
        </w:rPr>
        <w:t>печатом</w:t>
      </w:r>
      <w:proofErr w:type="spellEnd"/>
      <w:r w:rsidRPr="00DF1041">
        <w:rPr>
          <w:rFonts w:ascii="Times New Roman" w:eastAsia="Times New Roman" w:hAnsi="Times New Roman" w:cs="Times New Roman"/>
          <w:i/>
          <w:iCs/>
        </w:rPr>
        <w:t>.</w:t>
      </w:r>
      <w:proofErr w:type="gramEnd"/>
    </w:p>
    <w:tbl>
      <w:tblPr>
        <w:tblW w:w="9903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8"/>
        <w:gridCol w:w="3425"/>
      </w:tblGrid>
      <w:tr w:rsidR="00DF1041" w:rsidRPr="00DF1041" w:rsidTr="00261A6D">
        <w:trPr>
          <w:trHeight w:val="517"/>
          <w:jc w:val="center"/>
        </w:trPr>
        <w:tc>
          <w:tcPr>
            <w:tcW w:w="6478" w:type="dxa"/>
            <w:vAlign w:val="center"/>
          </w:tcPr>
          <w:p w:rsidR="00DF1041" w:rsidRPr="00DF1041" w:rsidRDefault="00DF1041" w:rsidP="00261A6D">
            <w:pPr>
              <w:spacing w:line="288" w:lineRule="atLeast"/>
              <w:ind w:left="15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F1041">
              <w:rPr>
                <w:rFonts w:ascii="Times New Roman" w:hAnsi="Times New Roman" w:cs="Times New Roman"/>
                <w:lang w:val="sr-Cyrl-CS"/>
              </w:rPr>
              <w:t>Рок извођења радова</w:t>
            </w:r>
          </w:p>
          <w:p w:rsidR="00DF1041" w:rsidRPr="00DF1041" w:rsidRDefault="00DF1041" w:rsidP="00261A6D">
            <w:pPr>
              <w:spacing w:line="288" w:lineRule="atLeast"/>
              <w:ind w:left="1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041">
              <w:rPr>
                <w:rFonts w:ascii="Times New Roman" w:hAnsi="Times New Roman" w:cs="Times New Roman"/>
                <w:lang w:val="sr-Cyrl-CS"/>
              </w:rPr>
              <w:t>(не дуже од 20. радних дана од дана увођења извођача у посао)</w:t>
            </w:r>
          </w:p>
        </w:tc>
        <w:tc>
          <w:tcPr>
            <w:tcW w:w="3425" w:type="dxa"/>
            <w:vAlign w:val="center"/>
          </w:tcPr>
          <w:p w:rsidR="00DF1041" w:rsidRPr="00DF1041" w:rsidRDefault="00DF1041" w:rsidP="00261A6D">
            <w:pPr>
              <w:ind w:left="182"/>
              <w:rPr>
                <w:rFonts w:ascii="Times New Roman" w:hAnsi="Times New Roman" w:cs="Times New Roman"/>
                <w:lang w:val="ru-RU"/>
              </w:rPr>
            </w:pPr>
            <w:r w:rsidRPr="00DF1041">
              <w:rPr>
                <w:rFonts w:ascii="Times New Roman" w:hAnsi="Times New Roman" w:cs="Times New Roman"/>
                <w:lang w:val="ru-RU"/>
              </w:rPr>
              <w:t>_____ радних дана од дана увођења у посао</w:t>
            </w:r>
          </w:p>
        </w:tc>
      </w:tr>
      <w:tr w:rsidR="00DF1041" w:rsidRPr="00DF1041" w:rsidTr="00261A6D">
        <w:trPr>
          <w:trHeight w:val="517"/>
          <w:jc w:val="center"/>
        </w:trPr>
        <w:tc>
          <w:tcPr>
            <w:tcW w:w="6478" w:type="dxa"/>
            <w:vAlign w:val="center"/>
          </w:tcPr>
          <w:p w:rsidR="00DF1041" w:rsidRPr="00DF1041" w:rsidRDefault="00DF1041" w:rsidP="00261A6D">
            <w:pPr>
              <w:ind w:left="154"/>
              <w:rPr>
                <w:rFonts w:ascii="Times New Roman" w:hAnsi="Times New Roman" w:cs="Times New Roman"/>
                <w:lang w:val="sr-Cyrl-CS"/>
              </w:rPr>
            </w:pPr>
            <w:r w:rsidRPr="00DF1041">
              <w:rPr>
                <w:rFonts w:ascii="Times New Roman" w:hAnsi="Times New Roman" w:cs="Times New Roman"/>
                <w:lang w:val="sr-Cyrl-CS"/>
              </w:rPr>
              <w:t>Начин плаћања</w:t>
            </w:r>
          </w:p>
          <w:p w:rsidR="00DF1041" w:rsidRPr="00DF1041" w:rsidRDefault="00DF1041" w:rsidP="00261A6D">
            <w:pPr>
              <w:ind w:left="154"/>
              <w:rPr>
                <w:rFonts w:ascii="Times New Roman" w:hAnsi="Times New Roman" w:cs="Times New Roman"/>
                <w:lang w:val="sr-Cyrl-CS"/>
              </w:rPr>
            </w:pPr>
            <w:r w:rsidRPr="00DF1041">
              <w:rPr>
                <w:rFonts w:ascii="Times New Roman" w:hAnsi="Times New Roman" w:cs="Times New Roman"/>
                <w:lang w:val="sr-Cyrl-CS"/>
              </w:rPr>
              <w:t xml:space="preserve">(не краће од 15 дана и не дуже од 45 дана од </w:t>
            </w:r>
            <w:r w:rsidRPr="00DF1041">
              <w:rPr>
                <w:rFonts w:ascii="Times New Roman" w:hAnsi="Times New Roman" w:cs="Times New Roman"/>
                <w:lang w:val="ru-RU"/>
              </w:rPr>
              <w:t xml:space="preserve">дана </w:t>
            </w:r>
            <w:r w:rsidRPr="00DF1041">
              <w:rPr>
                <w:rFonts w:ascii="Times New Roman" w:hAnsi="Times New Roman" w:cs="Times New Roman"/>
                <w:lang w:val="sr-Cyrl-CS"/>
              </w:rPr>
              <w:t>испостављања привремених и оконачне ситуације)</w:t>
            </w:r>
          </w:p>
        </w:tc>
        <w:tc>
          <w:tcPr>
            <w:tcW w:w="3425" w:type="dxa"/>
            <w:vAlign w:val="center"/>
          </w:tcPr>
          <w:p w:rsidR="00DF1041" w:rsidRPr="00DF1041" w:rsidRDefault="00DF1041" w:rsidP="00261A6D">
            <w:pPr>
              <w:ind w:left="182"/>
              <w:rPr>
                <w:rFonts w:ascii="Times New Roman" w:hAnsi="Times New Roman" w:cs="Times New Roman"/>
                <w:lang w:val="ru-RU"/>
              </w:rPr>
            </w:pPr>
            <w:r w:rsidRPr="00DF1041">
              <w:rPr>
                <w:rFonts w:ascii="Times New Roman" w:hAnsi="Times New Roman" w:cs="Times New Roman"/>
                <w:lang w:val="ru-RU"/>
              </w:rPr>
              <w:t xml:space="preserve">____ дана, од дана </w:t>
            </w:r>
            <w:r w:rsidRPr="00DF1041">
              <w:rPr>
                <w:rFonts w:ascii="Times New Roman" w:hAnsi="Times New Roman" w:cs="Times New Roman"/>
                <w:lang w:val="sr-Cyrl-CS"/>
              </w:rPr>
              <w:t>испостављања привремених и оконачне ситуације</w:t>
            </w:r>
          </w:p>
        </w:tc>
      </w:tr>
      <w:tr w:rsidR="00DF1041" w:rsidRPr="00DF1041" w:rsidTr="00261A6D">
        <w:trPr>
          <w:trHeight w:val="517"/>
          <w:jc w:val="center"/>
        </w:trPr>
        <w:tc>
          <w:tcPr>
            <w:tcW w:w="6478" w:type="dxa"/>
            <w:vAlign w:val="center"/>
          </w:tcPr>
          <w:p w:rsidR="00DF1041" w:rsidRPr="00DF1041" w:rsidRDefault="00DF1041" w:rsidP="00261A6D">
            <w:pPr>
              <w:ind w:left="154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 w:rsidRPr="00DF1041">
              <w:rPr>
                <w:rFonts w:ascii="Times New Roman" w:eastAsia="TimesNewRomanPSMT" w:hAnsi="Times New Roman" w:cs="Times New Roman"/>
                <w:bCs/>
                <w:lang w:val="ru-RU"/>
              </w:rPr>
              <w:t>Рок важења понуде</w:t>
            </w:r>
          </w:p>
          <w:p w:rsidR="00DF1041" w:rsidRPr="00DF1041" w:rsidRDefault="00DF1041" w:rsidP="00261A6D">
            <w:pPr>
              <w:ind w:left="154"/>
              <w:rPr>
                <w:rFonts w:ascii="Times New Roman" w:hAnsi="Times New Roman" w:cs="Times New Roman"/>
                <w:lang w:val="ru-RU"/>
              </w:rPr>
            </w:pPr>
            <w:r w:rsidRPr="00DF1041">
              <w:rPr>
                <w:rFonts w:ascii="Times New Roman" w:hAnsi="Times New Roman" w:cs="Times New Roman"/>
                <w:lang w:val="ru-RU"/>
              </w:rPr>
              <w:t>(не краће од 30 дана)</w:t>
            </w:r>
          </w:p>
        </w:tc>
        <w:tc>
          <w:tcPr>
            <w:tcW w:w="3425" w:type="dxa"/>
            <w:vAlign w:val="center"/>
          </w:tcPr>
          <w:p w:rsidR="00DF1041" w:rsidRPr="00DF1041" w:rsidRDefault="00DF1041" w:rsidP="00261A6D">
            <w:pPr>
              <w:ind w:left="182"/>
              <w:rPr>
                <w:rFonts w:ascii="Times New Roman" w:hAnsi="Times New Roman" w:cs="Times New Roman"/>
                <w:lang w:val="ru-RU"/>
              </w:rPr>
            </w:pPr>
            <w:r w:rsidRPr="00DF1041">
              <w:rPr>
                <w:rFonts w:ascii="Times New Roman" w:hAnsi="Times New Roman" w:cs="Times New Roman"/>
                <w:lang w:val="ru-RU"/>
              </w:rPr>
              <w:t>____ дана, од дана отварања понуда</w:t>
            </w:r>
          </w:p>
        </w:tc>
      </w:tr>
    </w:tbl>
    <w:p w:rsidR="00DF1041" w:rsidRPr="00DF1041" w:rsidRDefault="00DF1041" w:rsidP="00DF1041">
      <w:pPr>
        <w:widowControl w:val="0"/>
        <w:autoSpaceDE w:val="0"/>
        <w:autoSpaceDN w:val="0"/>
        <w:adjustRightInd w:val="0"/>
        <w:spacing w:before="32"/>
        <w:ind w:left="305"/>
        <w:rPr>
          <w:rFonts w:ascii="Times New Roman" w:eastAsia="Times New Roman" w:hAnsi="Times New Roman" w:cs="Times New Roman"/>
        </w:rPr>
      </w:pPr>
      <w:proofErr w:type="spellStart"/>
      <w:r w:rsidRPr="00DF1041">
        <w:rPr>
          <w:rFonts w:ascii="Times New Roman" w:eastAsia="Times New Roman" w:hAnsi="Times New Roman" w:cs="Times New Roman"/>
          <w:spacing w:val="1"/>
        </w:rPr>
        <w:lastRenderedPageBreak/>
        <w:t>Н</w:t>
      </w:r>
      <w:r w:rsidRPr="00DF1041">
        <w:rPr>
          <w:rFonts w:ascii="Times New Roman" w:eastAsia="Times New Roman" w:hAnsi="Times New Roman" w:cs="Times New Roman"/>
        </w:rPr>
        <w:t>ап</w:t>
      </w:r>
      <w:r w:rsidRPr="00DF1041">
        <w:rPr>
          <w:rFonts w:ascii="Times New Roman" w:eastAsia="Times New Roman" w:hAnsi="Times New Roman" w:cs="Times New Roman"/>
          <w:spacing w:val="-3"/>
        </w:rPr>
        <w:t>о</w:t>
      </w:r>
      <w:r w:rsidRPr="00DF1041">
        <w:rPr>
          <w:rFonts w:ascii="Times New Roman" w:eastAsia="Times New Roman" w:hAnsi="Times New Roman" w:cs="Times New Roman"/>
        </w:rPr>
        <w:t>ме</w:t>
      </w:r>
      <w:r w:rsidRPr="00DF1041">
        <w:rPr>
          <w:rFonts w:ascii="Times New Roman" w:eastAsia="Times New Roman" w:hAnsi="Times New Roman" w:cs="Times New Roman"/>
          <w:spacing w:val="-1"/>
        </w:rPr>
        <w:t>н</w:t>
      </w:r>
      <w:r w:rsidRPr="00DF1041">
        <w:rPr>
          <w:rFonts w:ascii="Times New Roman" w:eastAsia="Times New Roman" w:hAnsi="Times New Roman" w:cs="Times New Roman"/>
        </w:rPr>
        <w:t>а</w:t>
      </w:r>
      <w:proofErr w:type="spellEnd"/>
      <w:r w:rsidRPr="00DF1041">
        <w:rPr>
          <w:rFonts w:ascii="Times New Roman" w:eastAsia="Times New Roman" w:hAnsi="Times New Roman" w:cs="Times New Roman"/>
        </w:rPr>
        <w:t>: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eastAsia="Times New Roman" w:hAnsi="Times New Roman" w:cs="Times New Roman"/>
          <w:color w:val="000000"/>
          <w:lang/>
        </w:rPr>
      </w:pPr>
      <w:proofErr w:type="gramStart"/>
      <w:r w:rsidRPr="00DF1041">
        <w:rPr>
          <w:rFonts w:ascii="Times New Roman" w:eastAsia="Times New Roman" w:hAnsi="Times New Roman" w:cs="Times New Roman"/>
        </w:rPr>
        <w:t xml:space="preserve">- </w:t>
      </w:r>
      <w:r w:rsidRPr="00DF1041">
        <w:rPr>
          <w:rFonts w:ascii="Times New Roman" w:eastAsia="Times New Roman" w:hAnsi="Times New Roman" w:cs="Times New Roman"/>
          <w:lang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Образац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понуде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понуђач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мора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да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попуни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,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потпише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и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печатом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овери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,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чиме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потврђује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да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су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тачни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подаци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који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су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у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обрасцу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понуде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iCs/>
          <w:spacing w:val="1"/>
        </w:rPr>
        <w:t>наведени</w:t>
      </w:r>
      <w:proofErr w:type="spellEnd"/>
      <w:r w:rsidRPr="00DF1041">
        <w:rPr>
          <w:rFonts w:ascii="Times New Roman" w:eastAsia="Times New Roman" w:hAnsi="Times New Roman" w:cs="Times New Roman"/>
          <w:iCs/>
          <w:spacing w:val="1"/>
        </w:rPr>
        <w:t>.</w:t>
      </w:r>
      <w:proofErr w:type="gramEnd"/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305" w:right="72" w:firstLine="425"/>
        <w:jc w:val="both"/>
        <w:rPr>
          <w:rFonts w:ascii="Times New Roman" w:eastAsia="Times New Roman" w:hAnsi="Times New Roman" w:cs="Times New Roman"/>
          <w:color w:val="000000"/>
          <w:lang/>
        </w:rPr>
      </w:pPr>
      <w:r w:rsidRPr="00DF1041">
        <w:rPr>
          <w:rFonts w:ascii="Times New Roman" w:eastAsia="Times New Roman" w:hAnsi="Times New Roman" w:cs="Times New Roman"/>
          <w:color w:val="000000"/>
        </w:rPr>
        <w:t>-</w:t>
      </w:r>
      <w:r w:rsidRPr="00DF104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к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1041">
        <w:rPr>
          <w:rFonts w:ascii="Times New Roman" w:eastAsia="Times New Roman" w:hAnsi="Times New Roman" w:cs="Times New Roman"/>
          <w:color w:val="000000"/>
        </w:rPr>
        <w:t>лико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DF1041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под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1041">
        <w:rPr>
          <w:rFonts w:ascii="Times New Roman" w:eastAsia="Times New Roman" w:hAnsi="Times New Roman" w:cs="Times New Roman"/>
          <w:color w:val="000000"/>
        </w:rPr>
        <w:t>оси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Г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па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DF1041">
        <w:rPr>
          <w:rFonts w:ascii="Times New Roman" w:eastAsia="Times New Roman" w:hAnsi="Times New Roman" w:cs="Times New Roman"/>
          <w:color w:val="000000"/>
        </w:rPr>
        <w:t>ача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обр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аз</w:t>
      </w:r>
      <w:r w:rsidRPr="00DF1041">
        <w:rPr>
          <w:rFonts w:ascii="Times New Roman" w:eastAsia="Times New Roman" w:hAnsi="Times New Roman" w:cs="Times New Roman"/>
          <w:color w:val="000000"/>
        </w:rPr>
        <w:t>ац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DF1041">
        <w:rPr>
          <w:rFonts w:ascii="Times New Roman" w:eastAsia="Times New Roman" w:hAnsi="Times New Roman" w:cs="Times New Roman"/>
          <w:color w:val="000000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де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њ</w:t>
      </w:r>
      <w:r w:rsidRPr="00DF1041">
        <w:rPr>
          <w:rFonts w:ascii="Times New Roman" w:eastAsia="Times New Roman" w:hAnsi="Times New Roman" w:cs="Times New Roman"/>
          <w:color w:val="000000"/>
        </w:rPr>
        <w:t>ава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>,</w:t>
      </w:r>
      <w:r w:rsidRPr="00DF104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DF1041">
        <w:rPr>
          <w:rFonts w:ascii="Times New Roman" w:eastAsia="Times New Roman" w:hAnsi="Times New Roman" w:cs="Times New Roman"/>
          <w:color w:val="000000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ј</w:t>
      </w:r>
      <w:r w:rsidRPr="00DF1041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ера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пе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DF1041">
        <w:rPr>
          <w:rFonts w:ascii="Times New Roman" w:eastAsia="Times New Roman" w:hAnsi="Times New Roman" w:cs="Times New Roman"/>
          <w:color w:val="000000"/>
        </w:rPr>
        <w:t>ат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1041"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ла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DF1041">
        <w:rPr>
          <w:rFonts w:ascii="Times New Roman" w:eastAsia="Times New Roman" w:hAnsi="Times New Roman" w:cs="Times New Roman"/>
          <w:color w:val="000000"/>
        </w:rPr>
        <w:t>ћ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F1041">
        <w:rPr>
          <w:rFonts w:ascii="Times New Roman" w:eastAsia="Times New Roman" w:hAnsi="Times New Roman" w:cs="Times New Roman"/>
          <w:color w:val="000000"/>
        </w:rPr>
        <w:t>ни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представ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1041">
        <w:rPr>
          <w:rFonts w:ascii="Times New Roman" w:eastAsia="Times New Roman" w:hAnsi="Times New Roman" w:cs="Times New Roman"/>
          <w:color w:val="000000"/>
        </w:rPr>
        <w:t>ик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г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пе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он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DF1041">
        <w:rPr>
          <w:rFonts w:ascii="Times New Roman" w:eastAsia="Times New Roman" w:hAnsi="Times New Roman" w:cs="Times New Roman"/>
          <w:color w:val="000000"/>
        </w:rPr>
        <w:t>ач</w:t>
      </w:r>
      <w:r w:rsidRPr="00DF1041">
        <w:rPr>
          <w:rFonts w:ascii="Times New Roman" w:eastAsia="Times New Roman" w:hAnsi="Times New Roman" w:cs="Times New Roman"/>
          <w:color w:val="000000"/>
          <w:spacing w:val="4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>,</w:t>
      </w:r>
      <w:r w:rsidRPr="00DF104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односно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колико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не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DF1041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ла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ћ</w:t>
      </w:r>
      <w:r w:rsidRPr="00DF1041">
        <w:rPr>
          <w:rFonts w:ascii="Times New Roman" w:eastAsia="Times New Roman" w:hAnsi="Times New Roman" w:cs="Times New Roman"/>
          <w:color w:val="000000"/>
        </w:rPr>
        <w:t>еног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представ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DF1041">
        <w:rPr>
          <w:rFonts w:ascii="Times New Roman" w:eastAsia="Times New Roman" w:hAnsi="Times New Roman" w:cs="Times New Roman"/>
          <w:color w:val="000000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DF1041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сваки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ђ</w:t>
      </w:r>
      <w:r w:rsidRPr="00DF1041">
        <w:rPr>
          <w:rFonts w:ascii="Times New Roman" w:eastAsia="Times New Roman" w:hAnsi="Times New Roman" w:cs="Times New Roman"/>
          <w:color w:val="000000"/>
        </w:rPr>
        <w:t>ач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Г</w:t>
      </w:r>
      <w:r w:rsidRPr="00DF1041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пе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ђ</w:t>
      </w:r>
      <w:r w:rsidRPr="00DF1041">
        <w:rPr>
          <w:rFonts w:ascii="Times New Roman" w:eastAsia="Times New Roman" w:hAnsi="Times New Roman" w:cs="Times New Roman"/>
          <w:color w:val="000000"/>
        </w:rPr>
        <w:t>ача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DF1041">
        <w:rPr>
          <w:rFonts w:ascii="Times New Roman" w:eastAsia="Times New Roman" w:hAnsi="Times New Roman" w:cs="Times New Roman"/>
          <w:color w:val="000000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ј</w:t>
      </w:r>
      <w:r w:rsidRPr="00DF1041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</w:rPr>
        <w:t xml:space="preserve">и 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ера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F1041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пе</w:t>
      </w:r>
      <w:r w:rsidRPr="00DF1041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DF1041">
        <w:rPr>
          <w:rFonts w:ascii="Times New Roman" w:eastAsia="Times New Roman" w:hAnsi="Times New Roman" w:cs="Times New Roman"/>
          <w:color w:val="000000"/>
        </w:rPr>
        <w:t>ат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1041"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об</w:t>
      </w:r>
      <w:r w:rsidRPr="00DF1041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DF1041">
        <w:rPr>
          <w:rFonts w:ascii="Times New Roman" w:eastAsia="Times New Roman" w:hAnsi="Times New Roman" w:cs="Times New Roman"/>
          <w:color w:val="000000"/>
        </w:rPr>
        <w:t>азац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д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е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>.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872"/>
        <w:rPr>
          <w:rFonts w:ascii="Times New Roman" w:eastAsia="Times New Roman" w:hAnsi="Times New Roman" w:cs="Times New Roman"/>
          <w:color w:val="000000"/>
        </w:rPr>
      </w:pP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F1041">
        <w:rPr>
          <w:rFonts w:ascii="Times New Roman" w:eastAsia="Times New Roman" w:hAnsi="Times New Roman" w:cs="Times New Roman"/>
          <w:color w:val="000000"/>
        </w:rPr>
        <w:t>рил</w:t>
      </w:r>
      <w:r w:rsidRPr="00DF1041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DF1041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F1041">
        <w:rPr>
          <w:rFonts w:ascii="Times New Roman" w:eastAsia="Times New Roman" w:hAnsi="Times New Roman" w:cs="Times New Roman"/>
          <w:color w:val="000000"/>
        </w:rPr>
        <w:t>бр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DF1041">
        <w:rPr>
          <w:rFonts w:ascii="Times New Roman" w:eastAsia="Times New Roman" w:hAnsi="Times New Roman" w:cs="Times New Roman"/>
          <w:color w:val="000000"/>
        </w:rPr>
        <w:t>с</w:t>
      </w:r>
      <w:r w:rsidRPr="00DF1041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DF1041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F1041">
        <w:rPr>
          <w:rFonts w:ascii="Times New Roman" w:eastAsia="Times New Roman" w:hAnsi="Times New Roman" w:cs="Times New Roman"/>
          <w:color w:val="000000"/>
        </w:rPr>
        <w:t>д</w:t>
      </w:r>
      <w:r w:rsidRPr="00DF1041">
        <w:rPr>
          <w:rFonts w:ascii="Times New Roman" w:eastAsia="Times New Roman" w:hAnsi="Times New Roman" w:cs="Times New Roman"/>
          <w:color w:val="000000"/>
          <w:spacing w:val="1"/>
        </w:rPr>
        <w:t>е</w:t>
      </w:r>
      <w:proofErr w:type="spellEnd"/>
      <w:r w:rsidRPr="00DF1041">
        <w:rPr>
          <w:rFonts w:ascii="Times New Roman" w:eastAsia="Times New Roman" w:hAnsi="Times New Roman" w:cs="Times New Roman"/>
          <w:color w:val="000000"/>
        </w:rPr>
        <w:t>: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eastAsia="Times New Roman" w:hAnsi="Times New Roman" w:cs="Times New Roman"/>
          <w:color w:val="000000"/>
        </w:rPr>
      </w:pP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DF1041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г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1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2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ђ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</w:t>
      </w:r>
      <w:r w:rsidRPr="00DF1041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ч</w:t>
      </w:r>
      <w:r w:rsidRPr="00DF1041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)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,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DF1041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г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2</w:t>
      </w:r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ч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лан</w:t>
      </w:r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в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м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г</w:t>
      </w:r>
      <w:r w:rsidRPr="00DF1041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р</w:t>
      </w:r>
      <w:r w:rsidRPr="00DF1041">
        <w:rPr>
          <w:rFonts w:ascii="Times New Roman" w:eastAsia="Times New Roman" w:hAnsi="Times New Roman" w:cs="Times New Roman"/>
          <w:color w:val="000000"/>
          <w:spacing w:val="-7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пе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2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по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н</w:t>
      </w:r>
      <w:r w:rsidRPr="00DF1041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ђ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ача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)</w:t>
      </w:r>
      <w:r w:rsidRPr="00DF1041">
        <w:rPr>
          <w:rFonts w:ascii="Times New Roman" w:eastAsia="Times New Roman" w:hAnsi="Times New Roman" w:cs="Times New Roman"/>
          <w:color w:val="000000"/>
          <w:spacing w:val="3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и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proofErr w:type="gram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  </w:t>
      </w:r>
      <w:r w:rsidRPr="00DF1041">
        <w:rPr>
          <w:rFonts w:ascii="Times New Roman" w:eastAsia="Times New Roman" w:hAnsi="Times New Roman" w:cs="Times New Roman"/>
          <w:color w:val="000000"/>
          <w:spacing w:val="4"/>
          <w:lang w:bidi="he-IL"/>
        </w:rPr>
        <w:t xml:space="preserve">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рил</w:t>
      </w:r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г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3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(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lang w:bidi="he-IL"/>
        </w:rPr>
        <w:t>подаци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 xml:space="preserve"> 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о </w:t>
      </w:r>
      <w:proofErr w:type="spellStart"/>
      <w:r w:rsidRPr="00DF1041">
        <w:rPr>
          <w:rFonts w:ascii="Times New Roman" w:eastAsia="Times New Roman" w:hAnsi="Times New Roman" w:cs="Times New Roman"/>
          <w:color w:val="000000"/>
          <w:spacing w:val="-3"/>
          <w:lang w:bidi="he-IL"/>
        </w:rPr>
        <w:t>п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од</w:t>
      </w:r>
      <w:r w:rsidRPr="00DF1041">
        <w:rPr>
          <w:rFonts w:ascii="Times New Roman" w:eastAsia="Times New Roman" w:hAnsi="Times New Roman" w:cs="Times New Roman"/>
          <w:color w:val="000000"/>
          <w:spacing w:val="-2"/>
          <w:lang w:bidi="he-IL"/>
        </w:rPr>
        <w:t>и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зв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о</w:t>
      </w:r>
      <w:r w:rsidRPr="00DF1041">
        <w:rPr>
          <w:rFonts w:ascii="Times New Roman" w:eastAsia="Times New Roman" w:hAnsi="Times New Roman" w:cs="Times New Roman"/>
          <w:color w:val="000000"/>
          <w:spacing w:val="-1"/>
          <w:lang w:bidi="he-IL"/>
        </w:rPr>
        <w:t>ђ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а</w:t>
      </w:r>
      <w:r w:rsidRPr="00DF1041">
        <w:rPr>
          <w:rFonts w:ascii="Times New Roman" w:eastAsia="Times New Roman" w:hAnsi="Times New Roman" w:cs="Times New Roman"/>
          <w:color w:val="000000"/>
          <w:spacing w:val="2"/>
          <w:lang w:bidi="he-IL"/>
        </w:rPr>
        <w:t>ч</w:t>
      </w:r>
      <w:r w:rsidRPr="00DF1041">
        <w:rPr>
          <w:rFonts w:ascii="Times New Roman" w:eastAsia="Times New Roman" w:hAnsi="Times New Roman" w:cs="Times New Roman"/>
          <w:color w:val="000000"/>
          <w:spacing w:val="-5"/>
          <w:lang w:bidi="he-IL"/>
        </w:rPr>
        <w:t>у</w:t>
      </w:r>
      <w:proofErr w:type="spellEnd"/>
      <w:r w:rsidRPr="00DF1041">
        <w:rPr>
          <w:rFonts w:ascii="Times New Roman" w:eastAsia="Times New Roman" w:hAnsi="Times New Roman" w:cs="Times New Roman"/>
          <w:color w:val="000000"/>
          <w:spacing w:val="1"/>
          <w:lang w:bidi="he-IL"/>
        </w:rPr>
        <w:t>)</w:t>
      </w:r>
      <w:r w:rsidRPr="00DF1041">
        <w:rPr>
          <w:rFonts w:ascii="Times New Roman" w:eastAsia="Times New Roman" w:hAnsi="Times New Roman" w:cs="Times New Roman"/>
          <w:color w:val="000000"/>
          <w:lang w:bidi="he-IL"/>
        </w:rPr>
        <w:t>.</w:t>
      </w:r>
      <w:proofErr w:type="gramEnd"/>
    </w:p>
    <w:p w:rsidR="00DF1041" w:rsidRPr="00DF1041" w:rsidRDefault="00DF1041" w:rsidP="00DF104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DF1041">
        <w:rPr>
          <w:rFonts w:ascii="Times New Roman" w:eastAsia="Times New Roman" w:hAnsi="Times New Roman" w:cs="Times New Roman"/>
          <w:color w:val="000000"/>
          <w:lang w:bidi="he-IL"/>
        </w:rPr>
        <w:t xml:space="preserve">           Датум:                                                                 Потпис понуђача: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DF1041" w:rsidRPr="00DF1041" w:rsidRDefault="00DF1041" w:rsidP="00DF1041">
      <w:pPr>
        <w:widowControl w:val="0"/>
        <w:autoSpaceDE w:val="0"/>
        <w:autoSpaceDN w:val="0"/>
        <w:adjustRightInd w:val="0"/>
        <w:ind w:left="1232"/>
        <w:rPr>
          <w:rFonts w:ascii="Times New Roman" w:eastAsia="Times New Roman" w:hAnsi="Times New Roman" w:cs="Times New Roman"/>
          <w:color w:val="000000"/>
          <w:lang w:bidi="he-IL"/>
        </w:rPr>
      </w:pPr>
      <w:r w:rsidRPr="00DF1041">
        <w:rPr>
          <w:rFonts w:ascii="Times New Roman" w:eastAsia="Times New Roman" w:hAnsi="Times New Roman" w:cs="Times New Roman"/>
          <w:color w:val="000000"/>
          <w:lang w:bidi="he-IL"/>
        </w:rPr>
        <w:t>_________________                               М.П.     _________________________</w:t>
      </w:r>
    </w:p>
    <w:p w:rsidR="00DF1041" w:rsidRPr="00DF1041" w:rsidRDefault="00DF1041" w:rsidP="00DF1041">
      <w:pPr>
        <w:widowControl w:val="0"/>
        <w:autoSpaceDE w:val="0"/>
        <w:autoSpaceDN w:val="0"/>
        <w:adjustRightInd w:val="0"/>
        <w:spacing w:before="32"/>
        <w:ind w:left="4143" w:right="4046"/>
        <w:jc w:val="center"/>
        <w:rPr>
          <w:rFonts w:ascii="Times New Roman" w:hAnsi="Times New Roman" w:cs="Times New Roman"/>
          <w:color w:val="000000"/>
          <w:spacing w:val="1"/>
          <w:lang w:bidi="he-IL"/>
        </w:rPr>
      </w:pPr>
    </w:p>
    <w:p w:rsidR="0093659D" w:rsidRDefault="0093659D"/>
    <w:sectPr w:rsidR="0093659D" w:rsidSect="00DF1041">
      <w:headerReference w:type="default" r:id="rId6"/>
      <w:footerReference w:type="default" r:id="rId7"/>
      <w:pgSz w:w="11907" w:h="16840" w:code="9"/>
      <w:pgMar w:top="851" w:right="851" w:bottom="851" w:left="1134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43" w:rsidRDefault="000A0043" w:rsidP="00DF1041">
      <w:r>
        <w:separator/>
      </w:r>
    </w:p>
  </w:endnote>
  <w:endnote w:type="continuationSeparator" w:id="0">
    <w:p w:rsidR="000A0043" w:rsidRDefault="000A0043" w:rsidP="00DF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503"/>
      <w:docPartObj>
        <w:docPartGallery w:val="Page Numbers (Bottom of Page)"/>
        <w:docPartUnique/>
      </w:docPartObj>
    </w:sdtPr>
    <w:sdtContent>
      <w:p w:rsidR="00DF1041" w:rsidRDefault="00DF1041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  <w:r>
          <w:rPr>
            <w:lang/>
          </w:rPr>
          <w:t>/34</w:t>
        </w:r>
      </w:p>
    </w:sdtContent>
  </w:sdt>
  <w:p w:rsidR="00DF1041" w:rsidRDefault="00DF1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43" w:rsidRDefault="000A0043" w:rsidP="00DF1041">
      <w:r>
        <w:separator/>
      </w:r>
    </w:p>
  </w:footnote>
  <w:footnote w:type="continuationSeparator" w:id="0">
    <w:p w:rsidR="000A0043" w:rsidRDefault="000A0043" w:rsidP="00DF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41" w:rsidRPr="00871F49" w:rsidRDefault="00DF1041" w:rsidP="00DF1041">
    <w:pPr>
      <w:widowControl w:val="0"/>
      <w:autoSpaceDE w:val="0"/>
      <w:autoSpaceDN w:val="0"/>
      <w:adjustRightInd w:val="0"/>
      <w:spacing w:before="180" w:line="241" w:lineRule="auto"/>
      <w:ind w:right="71"/>
      <w:jc w:val="center"/>
      <w:rPr>
        <w:rFonts w:ascii="Times New Roman" w:hAnsi="Times New Roman"/>
        <w:color w:val="000000"/>
        <w:u w:val="single"/>
      </w:rPr>
    </w:pPr>
    <w:proofErr w:type="spellStart"/>
    <w:r w:rsidRPr="00871F49">
      <w:rPr>
        <w:rFonts w:ascii="Times New Roman" w:hAnsi="Times New Roman"/>
      </w:rPr>
      <w:t>Конкурсна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документација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за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јавну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набавку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мале</w:t>
    </w:r>
    <w:proofErr w:type="spellEnd"/>
    <w:r w:rsidRPr="00871F49">
      <w:rPr>
        <w:rFonts w:ascii="Times New Roman" w:hAnsi="Times New Roman"/>
      </w:rPr>
      <w:t xml:space="preserve"> </w:t>
    </w:r>
    <w:proofErr w:type="spellStart"/>
    <w:r w:rsidRPr="00871F49">
      <w:rPr>
        <w:rFonts w:ascii="Times New Roman" w:hAnsi="Times New Roman"/>
      </w:rPr>
      <w:t>вредности</w:t>
    </w:r>
    <w:proofErr w:type="spellEnd"/>
    <w:r w:rsidRPr="00871F49">
      <w:rPr>
        <w:rFonts w:ascii="Times New Roman" w:hAnsi="Times New Roman"/>
      </w:rPr>
      <w:t xml:space="preserve"> – </w:t>
    </w:r>
    <w:r>
      <w:rPr>
        <w:rFonts w:ascii="Times New Roman" w:hAnsi="Times New Roman"/>
        <w:lang/>
      </w:rPr>
      <w:t>радови</w:t>
    </w:r>
    <w:r w:rsidRPr="00871F49">
      <w:rPr>
        <w:rFonts w:ascii="Times New Roman" w:hAnsi="Times New Roman"/>
      </w:rPr>
      <w:t xml:space="preserve">: </w:t>
    </w:r>
    <w:r w:rsidRPr="006E2D5E">
      <w:rPr>
        <w:rFonts w:ascii="Times New Roman" w:hAnsi="Times New Roman"/>
        <w:bCs/>
        <w:color w:val="000000"/>
        <w:lang w:val="sr-Cyrl-CS"/>
      </w:rPr>
      <w:t xml:space="preserve">Поправка путева у Месној заједници </w:t>
    </w:r>
    <w:r w:rsidRPr="0044397A">
      <w:rPr>
        <w:rFonts w:ascii="Times New Roman" w:hAnsi="Times New Roman"/>
        <w:bCs/>
        <w:color w:val="000000"/>
        <w:lang w:val="sr-Cyrl-CS"/>
      </w:rPr>
      <w:t>Рача</w:t>
    </w:r>
    <w:r w:rsidRPr="00871F49">
      <w:rPr>
        <w:rFonts w:ascii="Times New Roman" w:hAnsi="Times New Roman"/>
        <w:bCs/>
        <w:color w:val="000000"/>
        <w:lang/>
      </w:rPr>
      <w:t>,</w:t>
    </w:r>
    <w:r w:rsidRPr="00871F49">
      <w:rPr>
        <w:rFonts w:ascii="Times New Roman" w:hAnsi="Times New Roman"/>
      </w:rPr>
      <w:t xml:space="preserve"> ЈНМВ-</w:t>
    </w:r>
    <w:r>
      <w:rPr>
        <w:rFonts w:ascii="Times New Roman" w:hAnsi="Times New Roman"/>
        <w:lang/>
      </w:rPr>
      <w:t>9</w:t>
    </w:r>
    <w:r w:rsidRPr="00871F49">
      <w:rPr>
        <w:rFonts w:ascii="Times New Roman" w:hAnsi="Times New Roman"/>
      </w:rPr>
      <w:t>/201</w:t>
    </w:r>
    <w:r>
      <w:rPr>
        <w:rFonts w:ascii="Times New Roman" w:hAnsi="Times New Roman"/>
        <w:lang/>
      </w:rPr>
      <w:t>6</w:t>
    </w:r>
  </w:p>
  <w:p w:rsidR="00DF1041" w:rsidRDefault="00DF10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1041"/>
    <w:rsid w:val="000A0043"/>
    <w:rsid w:val="00212361"/>
    <w:rsid w:val="00234B4F"/>
    <w:rsid w:val="002E19EF"/>
    <w:rsid w:val="005E502E"/>
    <w:rsid w:val="006D0BDC"/>
    <w:rsid w:val="007F256B"/>
    <w:rsid w:val="0093659D"/>
    <w:rsid w:val="00B246AB"/>
    <w:rsid w:val="00C475E3"/>
    <w:rsid w:val="00DF1041"/>
    <w:rsid w:val="00EA16B8"/>
    <w:rsid w:val="00E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1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041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04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4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2016-04-12T09:47:00Z</dcterms:created>
  <dcterms:modified xsi:type="dcterms:W3CDTF">2016-04-12T09:56:00Z</dcterms:modified>
</cp:coreProperties>
</file>